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5A77" w14:textId="01944BCB" w:rsidR="00A1073A" w:rsidRDefault="00A1073A" w:rsidP="00A1073A">
      <w:pPr>
        <w:pStyle w:val="Heading1"/>
        <w:jc w:val="center"/>
      </w:pPr>
      <w:r>
        <w:rPr>
          <w:rFonts w:ascii="Arial" w:eastAsia="Arial" w:hAnsi="Arial" w:cs="Arial"/>
          <w:noProof/>
          <w:highlight w:val="white"/>
        </w:rPr>
        <w:drawing>
          <wp:inline distT="114300" distB="114300" distL="114300" distR="114300" wp14:anchorId="312C65F1" wp14:editId="0F4F9510">
            <wp:extent cx="2419044" cy="1913573"/>
            <wp:effectExtent l="0" t="0" r="0" b="0"/>
            <wp:docPr id="1" name="image1.png" descr="A black logo with a letter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logo with a letter in a circle&#10;&#10;Description automatically generated"/>
                    <pic:cNvPicPr preferRelativeResize="0"/>
                  </pic:nvPicPr>
                  <pic:blipFill>
                    <a:blip r:embed="rId5"/>
                    <a:srcRect/>
                    <a:stretch>
                      <a:fillRect/>
                    </a:stretch>
                  </pic:blipFill>
                  <pic:spPr>
                    <a:xfrm>
                      <a:off x="0" y="0"/>
                      <a:ext cx="2419044" cy="1913573"/>
                    </a:xfrm>
                    <a:prstGeom prst="rect">
                      <a:avLst/>
                    </a:prstGeom>
                    <a:ln/>
                  </pic:spPr>
                </pic:pic>
              </a:graphicData>
            </a:graphic>
          </wp:inline>
        </w:drawing>
      </w:r>
    </w:p>
    <w:p w14:paraId="12B38F02" w14:textId="35277F02" w:rsidR="00B64461" w:rsidRPr="00256A4B" w:rsidRDefault="00B64461" w:rsidP="00B64461">
      <w:pPr>
        <w:rPr>
          <w:rFonts w:ascii="Arial" w:eastAsiaTheme="majorEastAsia" w:hAnsi="Arial" w:cs="Arial"/>
          <w:color w:val="000000" w:themeColor="text1"/>
          <w:sz w:val="40"/>
          <w:szCs w:val="40"/>
        </w:rPr>
      </w:pPr>
      <w:r w:rsidRPr="00256A4B">
        <w:rPr>
          <w:rFonts w:ascii="Arial" w:eastAsiaTheme="majorEastAsia" w:hAnsi="Arial" w:cs="Arial"/>
          <w:color w:val="000000" w:themeColor="text1"/>
          <w:sz w:val="40"/>
          <w:szCs w:val="40"/>
        </w:rPr>
        <w:t xml:space="preserve">Austrian Audio Announces Limited-Time </w:t>
      </w:r>
      <w:r w:rsidR="005050FE" w:rsidRPr="00256A4B">
        <w:rPr>
          <w:rFonts w:ascii="Arial" w:eastAsiaTheme="majorEastAsia" w:hAnsi="Arial" w:cs="Arial"/>
          <w:color w:val="000000" w:themeColor="text1"/>
          <w:sz w:val="40"/>
          <w:szCs w:val="40"/>
        </w:rPr>
        <w:t xml:space="preserve">Specials on </w:t>
      </w:r>
      <w:r w:rsidR="00392820" w:rsidRPr="00256A4B">
        <w:rPr>
          <w:rFonts w:ascii="Arial" w:eastAsiaTheme="majorEastAsia" w:hAnsi="Arial" w:cs="Arial"/>
          <w:color w:val="000000" w:themeColor="text1"/>
          <w:sz w:val="40"/>
          <w:szCs w:val="40"/>
        </w:rPr>
        <w:t xml:space="preserve">Top </w:t>
      </w:r>
      <w:r w:rsidRPr="00256A4B">
        <w:rPr>
          <w:rFonts w:ascii="Arial" w:eastAsiaTheme="majorEastAsia" w:hAnsi="Arial" w:cs="Arial"/>
          <w:color w:val="000000" w:themeColor="text1"/>
          <w:sz w:val="40"/>
          <w:szCs w:val="40"/>
        </w:rPr>
        <w:t>Headphones &amp; Microphon</w:t>
      </w:r>
      <w:r w:rsidR="00392820" w:rsidRPr="00256A4B">
        <w:rPr>
          <w:rFonts w:ascii="Arial" w:eastAsiaTheme="majorEastAsia" w:hAnsi="Arial" w:cs="Arial"/>
          <w:color w:val="000000" w:themeColor="text1"/>
          <w:sz w:val="40"/>
          <w:szCs w:val="40"/>
        </w:rPr>
        <w:t xml:space="preserve">e </w:t>
      </w:r>
      <w:r w:rsidR="00A72095">
        <w:rPr>
          <w:rFonts w:ascii="Arial" w:eastAsiaTheme="majorEastAsia" w:hAnsi="Arial" w:cs="Arial"/>
          <w:color w:val="000000" w:themeColor="text1"/>
          <w:sz w:val="40"/>
          <w:szCs w:val="40"/>
        </w:rPr>
        <w:t>Gear</w:t>
      </w:r>
    </w:p>
    <w:p w14:paraId="77625714" w14:textId="77777777" w:rsidR="00B64461" w:rsidRPr="006E2463" w:rsidRDefault="00B64461" w:rsidP="00D13E30">
      <w:pPr>
        <w:rPr>
          <w:rFonts w:ascii="Arial" w:eastAsiaTheme="majorEastAsia" w:hAnsi="Arial" w:cs="Arial"/>
          <w:color w:val="000000" w:themeColor="text1"/>
          <w:sz w:val="36"/>
          <w:szCs w:val="36"/>
        </w:rPr>
      </w:pPr>
    </w:p>
    <w:p w14:paraId="27702351" w14:textId="77777777" w:rsidR="006E2463" w:rsidRPr="00A1073A" w:rsidRDefault="006E2463" w:rsidP="00D13E30">
      <w:pPr>
        <w:rPr>
          <w:rFonts w:ascii="Arial" w:hAnsi="Arial" w:cs="Arial"/>
          <w:i/>
          <w:iCs/>
        </w:rPr>
      </w:pPr>
    </w:p>
    <w:p w14:paraId="2DDF59E5" w14:textId="6A01D340" w:rsidR="00A1073A" w:rsidRPr="00A1073A" w:rsidRDefault="00464DC4" w:rsidP="00D13E30">
      <w:pPr>
        <w:rPr>
          <w:rFonts w:ascii="Arial" w:hAnsi="Arial" w:cs="Arial"/>
          <w:i/>
          <w:iCs/>
        </w:rPr>
      </w:pPr>
      <w:r>
        <w:rPr>
          <w:rFonts w:ascii="Arial" w:hAnsi="Arial" w:cs="Arial"/>
          <w:i/>
          <w:iCs/>
          <w:noProof/>
        </w:rPr>
        <w:drawing>
          <wp:inline distT="0" distB="0" distL="0" distR="0" wp14:anchorId="6312304A" wp14:editId="60E13931">
            <wp:extent cx="5943600" cy="3386455"/>
            <wp:effectExtent l="0" t="0" r="0" b="4445"/>
            <wp:docPr id="1512517816" name="Picture 1" descr="A close-up of a pair of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17816" name="Picture 1" descr="A close-up of a pair of headphon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86455"/>
                    </a:xfrm>
                    <a:prstGeom prst="rect">
                      <a:avLst/>
                    </a:prstGeom>
                  </pic:spPr>
                </pic:pic>
              </a:graphicData>
            </a:graphic>
          </wp:inline>
        </w:drawing>
      </w:r>
    </w:p>
    <w:p w14:paraId="4AE2CBFD" w14:textId="77777777" w:rsidR="000C6A68" w:rsidRPr="00E534E1" w:rsidRDefault="000C6A68" w:rsidP="00D13E30">
      <w:pPr>
        <w:rPr>
          <w:rFonts w:ascii="Arial" w:hAnsi="Arial" w:cs="Arial"/>
        </w:rPr>
      </w:pPr>
    </w:p>
    <w:p w14:paraId="3EADBF72" w14:textId="40A7BAE2" w:rsidR="003656CD" w:rsidRDefault="00827674" w:rsidP="00E534E1">
      <w:pPr>
        <w:rPr>
          <w:rFonts w:ascii="Arial" w:hAnsi="Arial" w:cs="Arial"/>
          <w:lang w:val="en-GB"/>
        </w:rPr>
      </w:pPr>
      <w:r>
        <w:rPr>
          <w:rFonts w:ascii="Arial" w:hAnsi="Arial" w:cs="Arial"/>
          <w:b/>
          <w:bCs/>
          <w:lang w:val="en-GB"/>
        </w:rPr>
        <w:t xml:space="preserve">Vienna, Austria, </w:t>
      </w:r>
      <w:r w:rsidR="00A9746E">
        <w:rPr>
          <w:rFonts w:ascii="Arial" w:hAnsi="Arial" w:cs="Arial"/>
          <w:b/>
          <w:bCs/>
          <w:lang w:val="en-GB"/>
        </w:rPr>
        <w:t xml:space="preserve">June </w:t>
      </w:r>
      <w:r w:rsidR="005050FE">
        <w:rPr>
          <w:rFonts w:ascii="Arial" w:hAnsi="Arial" w:cs="Arial"/>
          <w:b/>
          <w:bCs/>
          <w:lang w:val="en-GB"/>
        </w:rPr>
        <w:t>6</w:t>
      </w:r>
      <w:r>
        <w:rPr>
          <w:rFonts w:ascii="Arial" w:hAnsi="Arial" w:cs="Arial"/>
          <w:b/>
          <w:bCs/>
          <w:lang w:val="en-GB"/>
        </w:rPr>
        <w:t>, 2024</w:t>
      </w:r>
      <w:r w:rsidR="00021358" w:rsidRPr="00DA48B5">
        <w:rPr>
          <w:rFonts w:ascii="Arial" w:hAnsi="Arial" w:cs="Arial"/>
          <w:lang w:val="en-GB"/>
        </w:rPr>
        <w:t xml:space="preserve"> —</w:t>
      </w:r>
      <w:r w:rsidR="003656CD">
        <w:rPr>
          <w:rFonts w:ascii="Arial" w:hAnsi="Arial" w:cs="Arial"/>
          <w:lang w:val="en-GB"/>
        </w:rPr>
        <w:t xml:space="preserve"> </w:t>
      </w:r>
      <w:r w:rsidR="00D23BC4">
        <w:rPr>
          <w:rFonts w:ascii="Arial" w:hAnsi="Arial" w:cs="Arial"/>
          <w:lang w:val="en-GB"/>
        </w:rPr>
        <w:t>Top-quality</w:t>
      </w:r>
      <w:r w:rsidR="003656CD">
        <w:rPr>
          <w:rFonts w:ascii="Arial" w:hAnsi="Arial" w:cs="Arial"/>
          <w:lang w:val="en-GB"/>
        </w:rPr>
        <w:t xml:space="preserve"> headphones and microphone</w:t>
      </w:r>
      <w:r w:rsidR="00D23BC4">
        <w:rPr>
          <w:rFonts w:ascii="Arial" w:hAnsi="Arial" w:cs="Arial"/>
          <w:lang w:val="en-GB"/>
        </w:rPr>
        <w:t xml:space="preserve"> </w:t>
      </w:r>
      <w:r w:rsidR="003656CD">
        <w:rPr>
          <w:rFonts w:ascii="Arial" w:hAnsi="Arial" w:cs="Arial"/>
          <w:lang w:val="en-GB"/>
        </w:rPr>
        <w:t>manufacturer</w:t>
      </w:r>
      <w:r w:rsidR="00021358" w:rsidRPr="00DA48B5">
        <w:rPr>
          <w:rFonts w:ascii="Arial" w:hAnsi="Arial" w:cs="Arial"/>
          <w:lang w:val="en-GB"/>
        </w:rPr>
        <w:t xml:space="preserve"> </w:t>
      </w:r>
      <w:hyperlink r:id="rId7" w:history="1">
        <w:r w:rsidR="00E534E1" w:rsidRPr="00DA48B5">
          <w:rPr>
            <w:rStyle w:val="Hyperlink"/>
            <w:rFonts w:ascii="Arial" w:hAnsi="Arial" w:cs="Arial"/>
            <w:lang w:val="en-GB"/>
          </w:rPr>
          <w:t>Austrian Audio</w:t>
        </w:r>
      </w:hyperlink>
      <w:r w:rsidR="005050FE">
        <w:rPr>
          <w:rFonts w:ascii="Arial" w:hAnsi="Arial" w:cs="Arial"/>
          <w:lang w:val="en-GB"/>
        </w:rPr>
        <w:t xml:space="preserve"> is offering promotions </w:t>
      </w:r>
      <w:r w:rsidR="003656CD">
        <w:rPr>
          <w:rFonts w:ascii="Arial" w:hAnsi="Arial" w:cs="Arial"/>
          <w:lang w:val="en-GB"/>
        </w:rPr>
        <w:t>on some of the company’s best-selling</w:t>
      </w:r>
      <w:r w:rsidR="005050FE">
        <w:rPr>
          <w:rFonts w:ascii="Arial" w:hAnsi="Arial" w:cs="Arial"/>
          <w:lang w:val="en-GB"/>
        </w:rPr>
        <w:t xml:space="preserve"> audio </w:t>
      </w:r>
      <w:r w:rsidR="00DF1DC8">
        <w:rPr>
          <w:rFonts w:ascii="Arial" w:hAnsi="Arial" w:cs="Arial"/>
          <w:lang w:val="en-GB"/>
        </w:rPr>
        <w:t>gear</w:t>
      </w:r>
      <w:r w:rsidR="005050FE">
        <w:rPr>
          <w:rFonts w:ascii="Arial" w:hAnsi="Arial" w:cs="Arial"/>
          <w:lang w:val="en-GB"/>
        </w:rPr>
        <w:t xml:space="preserve"> </w:t>
      </w:r>
      <w:r w:rsidR="003656CD">
        <w:rPr>
          <w:rFonts w:ascii="Arial" w:hAnsi="Arial" w:cs="Arial"/>
          <w:lang w:val="en-GB"/>
        </w:rPr>
        <w:t>now through August 31, 2024.</w:t>
      </w:r>
    </w:p>
    <w:p w14:paraId="62434BC7" w14:textId="77777777" w:rsidR="003656CD" w:rsidRDefault="003656CD" w:rsidP="00E534E1">
      <w:pPr>
        <w:rPr>
          <w:rFonts w:ascii="Arial" w:hAnsi="Arial" w:cs="Arial"/>
          <w:lang w:val="en-GB"/>
        </w:rPr>
      </w:pPr>
    </w:p>
    <w:p w14:paraId="1E9DB83D" w14:textId="4AD36E24" w:rsidR="00CF2B07" w:rsidRDefault="00D23BC4" w:rsidP="00E534E1">
      <w:pPr>
        <w:rPr>
          <w:rFonts w:ascii="Arial" w:hAnsi="Arial" w:cs="Arial"/>
          <w:lang w:val="en-GB"/>
        </w:rPr>
      </w:pPr>
      <w:r>
        <w:rPr>
          <w:rFonts w:ascii="Arial" w:hAnsi="Arial" w:cs="Arial"/>
          <w:lang w:val="en-GB"/>
        </w:rPr>
        <w:t>During this time,</w:t>
      </w:r>
      <w:r w:rsidR="003656CD">
        <w:rPr>
          <w:rFonts w:ascii="Arial" w:hAnsi="Arial" w:cs="Arial"/>
          <w:lang w:val="en-GB"/>
        </w:rPr>
        <w:t xml:space="preserve"> any purchase of Austrian Audio’s</w:t>
      </w:r>
      <w:r w:rsidR="00E534E1" w:rsidRPr="00DA48B5">
        <w:rPr>
          <w:rFonts w:ascii="Arial" w:hAnsi="Arial" w:cs="Arial"/>
          <w:lang w:val="en-GB"/>
        </w:rPr>
        <w:t xml:space="preserve"> </w:t>
      </w:r>
      <w:hyperlink r:id="rId8" w:history="1">
        <w:r w:rsidR="00CF2B07" w:rsidRPr="00256A4B">
          <w:rPr>
            <w:rStyle w:val="Hyperlink"/>
            <w:rFonts w:ascii="Arial" w:hAnsi="Arial" w:cs="Arial"/>
            <w:lang w:val="en-GB"/>
          </w:rPr>
          <w:t>Hi-X65</w:t>
        </w:r>
      </w:hyperlink>
      <w:r w:rsidR="00CF2B07">
        <w:rPr>
          <w:rFonts w:ascii="Arial" w:hAnsi="Arial" w:cs="Arial"/>
          <w:lang w:val="en-GB"/>
        </w:rPr>
        <w:t xml:space="preserve"> </w:t>
      </w:r>
      <w:r w:rsidR="003656CD">
        <w:rPr>
          <w:rFonts w:ascii="Arial" w:hAnsi="Arial" w:cs="Arial"/>
          <w:lang w:val="en-GB"/>
        </w:rPr>
        <w:t>or</w:t>
      </w:r>
      <w:r w:rsidR="00CF2B07">
        <w:rPr>
          <w:rFonts w:ascii="Arial" w:hAnsi="Arial" w:cs="Arial"/>
          <w:lang w:val="en-GB"/>
        </w:rPr>
        <w:t xml:space="preserve"> </w:t>
      </w:r>
      <w:hyperlink r:id="rId9" w:history="1">
        <w:r w:rsidR="00CF2B07" w:rsidRPr="00256A4B">
          <w:rPr>
            <w:rStyle w:val="Hyperlink"/>
            <w:rFonts w:ascii="Arial" w:hAnsi="Arial" w:cs="Arial"/>
            <w:lang w:val="en-GB"/>
          </w:rPr>
          <w:t>Hi-X60</w:t>
        </w:r>
      </w:hyperlink>
      <w:r w:rsidR="00CF2B07">
        <w:rPr>
          <w:rFonts w:ascii="Arial" w:hAnsi="Arial" w:cs="Arial"/>
          <w:lang w:val="en-GB"/>
        </w:rPr>
        <w:t xml:space="preserve"> headphones</w:t>
      </w:r>
      <w:r w:rsidR="003656CD">
        <w:rPr>
          <w:rFonts w:ascii="Arial" w:hAnsi="Arial" w:cs="Arial"/>
          <w:lang w:val="en-GB"/>
        </w:rPr>
        <w:t xml:space="preserve"> will come with a complimentary</w:t>
      </w:r>
      <w:r>
        <w:rPr>
          <w:rFonts w:ascii="Arial" w:hAnsi="Arial" w:cs="Arial"/>
          <w:lang w:val="en-GB"/>
        </w:rPr>
        <w:t xml:space="preserve"> HXHC case, valued at </w:t>
      </w:r>
      <w:r w:rsidRPr="00D23BC4">
        <w:rPr>
          <w:rFonts w:ascii="Arial" w:hAnsi="Arial" w:cs="Arial"/>
          <w:lang w:val="en-GB"/>
        </w:rPr>
        <w:t>€29</w:t>
      </w:r>
      <w:r>
        <w:rPr>
          <w:rFonts w:ascii="Arial" w:hAnsi="Arial" w:cs="Arial"/>
          <w:lang w:val="en-GB"/>
        </w:rPr>
        <w:t>.00 RRP (</w:t>
      </w:r>
      <w:r w:rsidRPr="00D23BC4">
        <w:rPr>
          <w:rFonts w:ascii="Arial" w:hAnsi="Arial" w:cs="Arial"/>
          <w:lang w:val="en-GB"/>
        </w:rPr>
        <w:t>£</w:t>
      </w:r>
      <w:r w:rsidR="00712824">
        <w:rPr>
          <w:rFonts w:ascii="Arial" w:hAnsi="Arial" w:cs="Arial"/>
          <w:lang w:val="en-GB"/>
        </w:rPr>
        <w:t>25.99</w:t>
      </w:r>
      <w:r>
        <w:rPr>
          <w:rFonts w:ascii="Arial" w:hAnsi="Arial" w:cs="Arial"/>
          <w:lang w:val="en-GB"/>
        </w:rPr>
        <w:t xml:space="preserve"> RRP, $35.00 MAP). The HXHC case is designed specifically to fit these </w:t>
      </w:r>
      <w:r w:rsidR="00256A4B">
        <w:rPr>
          <w:rFonts w:ascii="Arial" w:hAnsi="Arial" w:cs="Arial"/>
          <w:lang w:val="en-GB"/>
        </w:rPr>
        <w:t xml:space="preserve">hand-assembled </w:t>
      </w:r>
      <w:r>
        <w:rPr>
          <w:rFonts w:ascii="Arial" w:hAnsi="Arial" w:cs="Arial"/>
          <w:lang w:val="en-GB"/>
        </w:rPr>
        <w:t>Hi-X headphone models, keeping them protected when traveling or otherwise not in use.</w:t>
      </w:r>
    </w:p>
    <w:p w14:paraId="731ECCB6" w14:textId="77777777" w:rsidR="00CF2B07" w:rsidRDefault="00CF2B07" w:rsidP="00E534E1">
      <w:pPr>
        <w:rPr>
          <w:rFonts w:ascii="Arial" w:hAnsi="Arial" w:cs="Arial"/>
          <w:lang w:val="en-GB"/>
        </w:rPr>
      </w:pPr>
    </w:p>
    <w:p w14:paraId="4509B445" w14:textId="2DDA0C9C" w:rsidR="00E534E1" w:rsidRPr="00DA48B5" w:rsidRDefault="009D0723" w:rsidP="00E534E1">
      <w:pPr>
        <w:rPr>
          <w:rFonts w:ascii="Arial" w:hAnsi="Arial" w:cs="Arial"/>
          <w:lang w:val="en-GB"/>
        </w:rPr>
      </w:pPr>
      <w:r>
        <w:rPr>
          <w:rFonts w:ascii="Arial" w:hAnsi="Arial" w:cs="Arial"/>
          <w:lang w:val="en-GB"/>
        </w:rPr>
        <w:t xml:space="preserve">The company is also offering a free </w:t>
      </w:r>
      <w:proofErr w:type="spellStart"/>
      <w:r w:rsidR="00256A4B">
        <w:rPr>
          <w:rFonts w:ascii="Arial" w:hAnsi="Arial" w:cs="Arial"/>
          <w:lang w:val="en-GB"/>
        </w:rPr>
        <w:t>lavalier</w:t>
      </w:r>
      <w:proofErr w:type="spellEnd"/>
      <w:r>
        <w:rPr>
          <w:rFonts w:ascii="Arial" w:hAnsi="Arial" w:cs="Arial"/>
          <w:lang w:val="en-GB"/>
        </w:rPr>
        <w:t xml:space="preserve"> microphone with any purchase of their latest </w:t>
      </w:r>
      <w:r w:rsidR="004A6D80">
        <w:rPr>
          <w:rFonts w:ascii="Arial" w:hAnsi="Arial" w:cs="Arial"/>
          <w:lang w:val="en-GB"/>
        </w:rPr>
        <w:t xml:space="preserve">portable </w:t>
      </w:r>
      <w:r>
        <w:rPr>
          <w:rFonts w:ascii="Arial" w:hAnsi="Arial" w:cs="Arial"/>
          <w:lang w:val="en-GB"/>
        </w:rPr>
        <w:t xml:space="preserve">recording system: </w:t>
      </w:r>
      <w:hyperlink r:id="rId10" w:history="1">
        <w:r w:rsidRPr="00256A4B">
          <w:rPr>
            <w:rStyle w:val="Hyperlink"/>
            <w:rFonts w:ascii="Arial" w:hAnsi="Arial" w:cs="Arial"/>
            <w:lang w:val="en-GB"/>
          </w:rPr>
          <w:t>MiCreator Studio</w:t>
        </w:r>
      </w:hyperlink>
      <w:r>
        <w:rPr>
          <w:rFonts w:ascii="Arial" w:hAnsi="Arial" w:cs="Arial"/>
          <w:lang w:val="en-GB"/>
        </w:rPr>
        <w:t>.</w:t>
      </w:r>
      <w:r w:rsidR="004A6D80">
        <w:rPr>
          <w:rFonts w:ascii="Arial" w:hAnsi="Arial" w:cs="Arial"/>
          <w:lang w:val="en-GB"/>
        </w:rPr>
        <w:t xml:space="preserve"> Th</w:t>
      </w:r>
      <w:r w:rsidR="00256A4B">
        <w:rPr>
          <w:rFonts w:ascii="Arial" w:hAnsi="Arial" w:cs="Arial"/>
          <w:lang w:val="en-GB"/>
        </w:rPr>
        <w:t>e</w:t>
      </w:r>
      <w:r w:rsidR="004A6D80">
        <w:rPr>
          <w:rFonts w:ascii="Arial" w:hAnsi="Arial" w:cs="Arial"/>
          <w:lang w:val="en-GB"/>
        </w:rPr>
        <w:t xml:space="preserve"> convenient, portable </w:t>
      </w:r>
      <w:hyperlink r:id="rId11" w:history="1">
        <w:r w:rsidR="00B60372" w:rsidRPr="00B60372">
          <w:rPr>
            <w:rStyle w:val="Hyperlink"/>
            <w:rFonts w:ascii="Arial" w:hAnsi="Arial" w:cs="Arial"/>
            <w:lang w:val="en-GB"/>
          </w:rPr>
          <w:t xml:space="preserve">MiCreator </w:t>
        </w:r>
        <w:r w:rsidR="00256A4B" w:rsidRPr="00B60372">
          <w:rPr>
            <w:rStyle w:val="Hyperlink"/>
            <w:rFonts w:ascii="Arial" w:hAnsi="Arial" w:cs="Arial"/>
            <w:lang w:val="en-GB"/>
          </w:rPr>
          <w:t>Y-</w:t>
        </w:r>
        <w:proofErr w:type="spellStart"/>
        <w:r w:rsidR="00256A4B" w:rsidRPr="00B60372">
          <w:rPr>
            <w:rStyle w:val="Hyperlink"/>
            <w:rFonts w:ascii="Arial" w:hAnsi="Arial" w:cs="Arial"/>
            <w:lang w:val="en-GB"/>
          </w:rPr>
          <w:t>Lav</w:t>
        </w:r>
        <w:proofErr w:type="spellEnd"/>
      </w:hyperlink>
      <w:r w:rsidR="004A6D80">
        <w:rPr>
          <w:rFonts w:ascii="Arial" w:hAnsi="Arial" w:cs="Arial"/>
          <w:lang w:val="en-GB"/>
        </w:rPr>
        <w:t xml:space="preserve">, valued at </w:t>
      </w:r>
      <w:r w:rsidR="004A6D80" w:rsidRPr="00D23BC4">
        <w:rPr>
          <w:rFonts w:ascii="Arial" w:hAnsi="Arial" w:cs="Arial"/>
          <w:lang w:val="en-GB"/>
        </w:rPr>
        <w:t>€</w:t>
      </w:r>
      <w:r w:rsidR="004A6D80">
        <w:rPr>
          <w:rFonts w:ascii="Arial" w:hAnsi="Arial" w:cs="Arial"/>
          <w:lang w:val="en-GB"/>
        </w:rPr>
        <w:t>4</w:t>
      </w:r>
      <w:r w:rsidR="00712824">
        <w:rPr>
          <w:rFonts w:ascii="Arial" w:hAnsi="Arial" w:cs="Arial"/>
          <w:lang w:val="en-GB"/>
        </w:rPr>
        <w:t>9</w:t>
      </w:r>
      <w:r w:rsidR="004A6D80">
        <w:rPr>
          <w:rFonts w:ascii="Arial" w:hAnsi="Arial" w:cs="Arial"/>
          <w:lang w:val="en-GB"/>
        </w:rPr>
        <w:t>.00 RRP (</w:t>
      </w:r>
      <w:r w:rsidR="004A6D80" w:rsidRPr="00D23BC4">
        <w:rPr>
          <w:rFonts w:ascii="Arial" w:hAnsi="Arial" w:cs="Arial"/>
          <w:lang w:val="en-GB"/>
        </w:rPr>
        <w:t>£</w:t>
      </w:r>
      <w:r w:rsidR="004A6D80">
        <w:rPr>
          <w:rFonts w:ascii="Arial" w:hAnsi="Arial" w:cs="Arial"/>
          <w:lang w:val="en-GB"/>
        </w:rPr>
        <w:t>49.00</w:t>
      </w:r>
      <w:r w:rsidR="000C395D">
        <w:rPr>
          <w:rFonts w:ascii="Arial" w:hAnsi="Arial" w:cs="Arial"/>
          <w:lang w:val="en-GB"/>
        </w:rPr>
        <w:t xml:space="preserve"> RRP</w:t>
      </w:r>
      <w:r w:rsidR="004A6D80">
        <w:rPr>
          <w:rFonts w:ascii="Arial" w:hAnsi="Arial" w:cs="Arial"/>
          <w:lang w:val="en-GB"/>
        </w:rPr>
        <w:t xml:space="preserve">, $49.00 </w:t>
      </w:r>
      <w:r w:rsidR="00712824">
        <w:rPr>
          <w:rFonts w:ascii="Arial" w:hAnsi="Arial" w:cs="Arial"/>
          <w:lang w:val="en-GB"/>
        </w:rPr>
        <w:t>MAP</w:t>
      </w:r>
      <w:r w:rsidR="004A6D80">
        <w:rPr>
          <w:rFonts w:ascii="Arial" w:hAnsi="Arial" w:cs="Arial"/>
          <w:lang w:val="en-GB"/>
        </w:rPr>
        <w:t xml:space="preserve">), pairs seamlessly with the MiCreator Studio unit, making it easy to expand the system’s recording possibilities. </w:t>
      </w:r>
    </w:p>
    <w:p w14:paraId="0EB154C9" w14:textId="77777777" w:rsidR="00E534E1" w:rsidRPr="00DA48B5" w:rsidRDefault="00E534E1" w:rsidP="00E534E1">
      <w:pPr>
        <w:rPr>
          <w:rFonts w:ascii="Arial" w:hAnsi="Arial" w:cs="Arial"/>
          <w:lang w:val="en-GB"/>
        </w:rPr>
      </w:pPr>
    </w:p>
    <w:p w14:paraId="08EE6FE4" w14:textId="1EFCFB0B" w:rsidR="00DA48B5" w:rsidRDefault="006E2463" w:rsidP="00E534E1">
      <w:pPr>
        <w:rPr>
          <w:rFonts w:ascii="Arial" w:hAnsi="Arial" w:cs="Arial"/>
          <w:lang w:val="en-GB"/>
        </w:rPr>
      </w:pPr>
      <w:r>
        <w:rPr>
          <w:rFonts w:ascii="Arial" w:hAnsi="Arial" w:cs="Arial"/>
          <w:lang w:val="en-GB"/>
        </w:rPr>
        <w:t>Users who wish to</w:t>
      </w:r>
      <w:r w:rsidR="00DA48B5">
        <w:rPr>
          <w:rFonts w:ascii="Arial" w:hAnsi="Arial" w:cs="Arial"/>
          <w:lang w:val="en-GB"/>
        </w:rPr>
        <w:t xml:space="preserve"> </w:t>
      </w:r>
      <w:r>
        <w:rPr>
          <w:rFonts w:ascii="Arial" w:hAnsi="Arial" w:cs="Arial"/>
          <w:lang w:val="en-GB"/>
        </w:rPr>
        <w:t xml:space="preserve">take </w:t>
      </w:r>
      <w:r w:rsidR="00DA48B5">
        <w:rPr>
          <w:rFonts w:ascii="Arial" w:hAnsi="Arial" w:cs="Arial"/>
          <w:lang w:val="en-GB"/>
        </w:rPr>
        <w:t>advantage of th</w:t>
      </w:r>
      <w:r w:rsidR="00D6223B">
        <w:rPr>
          <w:rFonts w:ascii="Arial" w:hAnsi="Arial" w:cs="Arial"/>
          <w:lang w:val="en-GB"/>
        </w:rPr>
        <w:t>ese</w:t>
      </w:r>
      <w:r w:rsidR="00DA48B5">
        <w:rPr>
          <w:rFonts w:ascii="Arial" w:hAnsi="Arial" w:cs="Arial"/>
          <w:lang w:val="en-GB"/>
        </w:rPr>
        <w:t xml:space="preserve"> special offer</w:t>
      </w:r>
      <w:r w:rsidR="00D6223B">
        <w:rPr>
          <w:rFonts w:ascii="Arial" w:hAnsi="Arial" w:cs="Arial"/>
          <w:lang w:val="en-GB"/>
        </w:rPr>
        <w:t>s</w:t>
      </w:r>
      <w:r w:rsidR="00DA48B5">
        <w:rPr>
          <w:rFonts w:ascii="Arial" w:hAnsi="Arial" w:cs="Arial"/>
          <w:lang w:val="en-GB"/>
        </w:rPr>
        <w:t xml:space="preserve"> and save on professional-grade </w:t>
      </w:r>
      <w:r w:rsidR="00D6223B">
        <w:rPr>
          <w:rFonts w:ascii="Arial" w:hAnsi="Arial" w:cs="Arial"/>
          <w:lang w:val="en-GB"/>
        </w:rPr>
        <w:t>audio</w:t>
      </w:r>
      <w:r w:rsidR="00DA48B5">
        <w:rPr>
          <w:rFonts w:ascii="Arial" w:hAnsi="Arial" w:cs="Arial"/>
          <w:lang w:val="en-GB"/>
        </w:rPr>
        <w:t xml:space="preserve"> gear</w:t>
      </w:r>
      <w:r>
        <w:rPr>
          <w:rFonts w:ascii="Arial" w:hAnsi="Arial" w:cs="Arial"/>
          <w:lang w:val="en-GB"/>
        </w:rPr>
        <w:t xml:space="preserve"> can find an</w:t>
      </w:r>
      <w:r w:rsidR="00DA48B5" w:rsidRPr="00DA48B5">
        <w:rPr>
          <w:rFonts w:ascii="Arial" w:hAnsi="Arial" w:cs="Arial"/>
          <w:lang w:val="en-GB"/>
        </w:rPr>
        <w:t xml:space="preserve"> authorised </w:t>
      </w:r>
      <w:r w:rsidR="00DA48B5">
        <w:rPr>
          <w:rFonts w:ascii="Arial" w:hAnsi="Arial" w:cs="Arial"/>
          <w:lang w:val="en-GB"/>
        </w:rPr>
        <w:t xml:space="preserve">Austrian Audio dealer </w:t>
      </w:r>
      <w:hyperlink r:id="rId12" w:history="1">
        <w:r w:rsidR="00DA48B5" w:rsidRPr="00DA48B5">
          <w:rPr>
            <w:rStyle w:val="Hyperlink"/>
            <w:rFonts w:ascii="Arial" w:hAnsi="Arial" w:cs="Arial"/>
            <w:lang w:val="en-GB"/>
          </w:rPr>
          <w:t>here</w:t>
        </w:r>
      </w:hyperlink>
      <w:r w:rsidR="00DA48B5">
        <w:rPr>
          <w:rFonts w:ascii="Arial" w:hAnsi="Arial" w:cs="Arial"/>
          <w:lang w:val="en-GB"/>
        </w:rPr>
        <w:t>.</w:t>
      </w:r>
    </w:p>
    <w:p w14:paraId="4C0D3346" w14:textId="77777777" w:rsidR="00DA48B5" w:rsidRPr="00DA48B5" w:rsidRDefault="00DA48B5" w:rsidP="00E534E1">
      <w:pPr>
        <w:rPr>
          <w:rFonts w:ascii="Arial" w:hAnsi="Arial" w:cs="Arial"/>
          <w:lang w:val="en-GB"/>
        </w:rPr>
      </w:pPr>
    </w:p>
    <w:p w14:paraId="089939D5" w14:textId="758614DE" w:rsidR="00021358" w:rsidRPr="00DA48B5" w:rsidRDefault="00021358" w:rsidP="00021358">
      <w:pPr>
        <w:pStyle w:val="Heading2"/>
        <w:rPr>
          <w:rFonts w:ascii="Arial" w:hAnsi="Arial" w:cs="Arial"/>
          <w:color w:val="000000" w:themeColor="text1"/>
          <w:lang w:val="en-GB"/>
        </w:rPr>
      </w:pPr>
      <w:r w:rsidRPr="00DA48B5">
        <w:rPr>
          <w:rFonts w:ascii="Arial" w:hAnsi="Arial" w:cs="Arial"/>
          <w:color w:val="000000" w:themeColor="text1"/>
          <w:lang w:val="en-GB"/>
        </w:rPr>
        <w:t xml:space="preserve">About </w:t>
      </w:r>
      <w:r w:rsidR="003D6D53">
        <w:rPr>
          <w:rFonts w:ascii="Arial" w:hAnsi="Arial" w:cs="Arial"/>
          <w:color w:val="000000" w:themeColor="text1"/>
          <w:lang w:val="en-GB"/>
        </w:rPr>
        <w:t>Austrian Audio’s Hi-X65 &amp; Hi-X60 Headphones</w:t>
      </w:r>
    </w:p>
    <w:p w14:paraId="3E746440" w14:textId="72C14164" w:rsidR="00365DAF" w:rsidRDefault="00532CFA" w:rsidP="00E534E1">
      <w:pPr>
        <w:rPr>
          <w:rFonts w:ascii="Arial" w:hAnsi="Arial" w:cs="Arial"/>
          <w:lang w:val="en-GB"/>
        </w:rPr>
      </w:pPr>
      <w:r>
        <w:rPr>
          <w:rFonts w:ascii="Arial" w:hAnsi="Arial" w:cs="Arial"/>
          <w:lang w:val="en-GB"/>
        </w:rPr>
        <w:t>Designed</w:t>
      </w:r>
      <w:r w:rsidR="00AA156F">
        <w:rPr>
          <w:rFonts w:ascii="Arial" w:hAnsi="Arial" w:cs="Arial"/>
          <w:lang w:val="en-GB"/>
        </w:rPr>
        <w:t>, engineered, and manufactured by Austrian Audio’s small team in Vienna</w:t>
      </w:r>
      <w:r w:rsidR="000C6A68" w:rsidRPr="00DA48B5">
        <w:rPr>
          <w:rFonts w:ascii="Arial" w:hAnsi="Arial" w:cs="Arial"/>
          <w:lang w:val="en-GB"/>
        </w:rPr>
        <w:t>,</w:t>
      </w:r>
      <w:r w:rsidR="00AA156F">
        <w:rPr>
          <w:rFonts w:ascii="Arial" w:hAnsi="Arial" w:cs="Arial"/>
          <w:lang w:val="en-GB"/>
        </w:rPr>
        <w:t xml:space="preserve"> the company’s Hi-X headphone models </w:t>
      </w:r>
      <w:r>
        <w:rPr>
          <w:rFonts w:ascii="Arial" w:hAnsi="Arial" w:cs="Arial"/>
          <w:lang w:val="en-GB"/>
        </w:rPr>
        <w:t xml:space="preserve">offer </w:t>
      </w:r>
      <w:r w:rsidR="00D6223B">
        <w:rPr>
          <w:rFonts w:ascii="Arial" w:hAnsi="Arial" w:cs="Arial"/>
          <w:lang w:val="en-GB"/>
        </w:rPr>
        <w:t>precision</w:t>
      </w:r>
      <w:r>
        <w:rPr>
          <w:rFonts w:ascii="Arial" w:hAnsi="Arial" w:cs="Arial"/>
          <w:lang w:val="en-GB"/>
        </w:rPr>
        <w:t>, comfort, and reliability for</w:t>
      </w:r>
      <w:r w:rsidR="00CB72FA">
        <w:rPr>
          <w:rFonts w:ascii="Arial" w:hAnsi="Arial" w:cs="Arial"/>
          <w:lang w:val="en-GB"/>
        </w:rPr>
        <w:t xml:space="preserve"> </w:t>
      </w:r>
      <w:r w:rsidR="00450060">
        <w:rPr>
          <w:rFonts w:ascii="Arial" w:hAnsi="Arial" w:cs="Arial"/>
          <w:lang w:val="en-GB"/>
        </w:rPr>
        <w:t>any active listener.</w:t>
      </w:r>
    </w:p>
    <w:p w14:paraId="791D17D9" w14:textId="77777777" w:rsidR="00532CFA" w:rsidRDefault="00532CFA" w:rsidP="00E534E1">
      <w:pPr>
        <w:rPr>
          <w:rFonts w:ascii="Arial" w:hAnsi="Arial" w:cs="Arial"/>
          <w:lang w:val="en-GB"/>
        </w:rPr>
      </w:pPr>
    </w:p>
    <w:p w14:paraId="28D971A0" w14:textId="7AF698B4" w:rsidR="00256A4B" w:rsidRPr="00532CFA" w:rsidRDefault="00D6223B" w:rsidP="00297B8F">
      <w:pPr>
        <w:rPr>
          <w:rFonts w:ascii="Arial" w:hAnsi="Arial" w:cs="Arial"/>
          <w:lang w:val="en-GB"/>
        </w:rPr>
      </w:pPr>
      <w:r>
        <w:rPr>
          <w:rFonts w:ascii="Arial" w:hAnsi="Arial" w:cs="Arial"/>
          <w:lang w:val="en-GB"/>
        </w:rPr>
        <w:t xml:space="preserve">Ideal for mixing and mastering, </w:t>
      </w:r>
      <w:hyperlink r:id="rId13" w:history="1">
        <w:r w:rsidRPr="00297B8F">
          <w:rPr>
            <w:rStyle w:val="Hyperlink"/>
            <w:rFonts w:ascii="Arial" w:hAnsi="Arial" w:cs="Arial"/>
            <w:lang w:val="en-GB"/>
          </w:rPr>
          <w:t>the Hi-X65</w:t>
        </w:r>
      </w:hyperlink>
      <w:r>
        <w:rPr>
          <w:rFonts w:ascii="Arial" w:hAnsi="Arial" w:cs="Arial"/>
          <w:lang w:val="en-GB"/>
        </w:rPr>
        <w:t xml:space="preserve"> open-back over-hear headphones are </w:t>
      </w:r>
      <w:r w:rsidR="00CB72FA">
        <w:rPr>
          <w:rFonts w:ascii="Arial" w:hAnsi="Arial" w:cs="Arial"/>
          <w:lang w:val="en-GB"/>
        </w:rPr>
        <w:t>made</w:t>
      </w:r>
      <w:r>
        <w:rPr>
          <w:rFonts w:ascii="Arial" w:hAnsi="Arial" w:cs="Arial"/>
          <w:lang w:val="en-GB"/>
        </w:rPr>
        <w:t xml:space="preserve"> for critical audio production</w:t>
      </w:r>
      <w:r w:rsidR="00CB72FA">
        <w:rPr>
          <w:rFonts w:ascii="Arial" w:hAnsi="Arial" w:cs="Arial"/>
          <w:lang w:val="en-GB"/>
        </w:rPr>
        <w:t xml:space="preserve"> work</w:t>
      </w:r>
      <w:r>
        <w:rPr>
          <w:rFonts w:ascii="Arial" w:hAnsi="Arial" w:cs="Arial"/>
          <w:lang w:val="en-GB"/>
        </w:rPr>
        <w:t xml:space="preserve">, highlighting every nuance of a track with crystal-clear sound. </w:t>
      </w:r>
      <w:hyperlink r:id="rId14" w:history="1">
        <w:r w:rsidR="00532CFA" w:rsidRPr="00297B8F">
          <w:rPr>
            <w:rStyle w:val="Hyperlink"/>
            <w:rFonts w:ascii="Arial" w:hAnsi="Arial" w:cs="Arial"/>
            <w:lang w:val="en-GB"/>
          </w:rPr>
          <w:t>The Hi-X60</w:t>
        </w:r>
      </w:hyperlink>
      <w:r>
        <w:rPr>
          <w:rFonts w:ascii="Arial" w:hAnsi="Arial" w:cs="Arial"/>
          <w:lang w:val="en-GB"/>
        </w:rPr>
        <w:t xml:space="preserve"> closed-back over-ear headphones are</w:t>
      </w:r>
      <w:r w:rsidR="00532CFA">
        <w:rPr>
          <w:rFonts w:ascii="Arial" w:hAnsi="Arial" w:cs="Arial"/>
          <w:lang w:val="en-GB"/>
        </w:rPr>
        <w:t xml:space="preserve"> </w:t>
      </w:r>
      <w:r w:rsidR="00297B8F">
        <w:rPr>
          <w:rFonts w:ascii="Arial" w:hAnsi="Arial" w:cs="Arial"/>
          <w:lang w:val="en-GB"/>
        </w:rPr>
        <w:t xml:space="preserve">equally perfect </w:t>
      </w:r>
      <w:r w:rsidR="00532CFA">
        <w:rPr>
          <w:rFonts w:ascii="Arial" w:hAnsi="Arial" w:cs="Arial"/>
          <w:lang w:val="en-GB"/>
        </w:rPr>
        <w:t xml:space="preserve">for </w:t>
      </w:r>
      <w:r w:rsidR="00297B8F">
        <w:rPr>
          <w:rFonts w:ascii="Arial" w:hAnsi="Arial" w:cs="Arial"/>
          <w:lang w:val="en-GB"/>
        </w:rPr>
        <w:t>studio use and louder environments, like front-of-house applications.</w:t>
      </w:r>
    </w:p>
    <w:p w14:paraId="090D01FF" w14:textId="77777777" w:rsidR="00532CFA" w:rsidRDefault="00532CFA" w:rsidP="00E534E1">
      <w:pPr>
        <w:rPr>
          <w:rFonts w:ascii="Arial" w:hAnsi="Arial" w:cs="Arial"/>
          <w:lang w:val="en-GB"/>
        </w:rPr>
      </w:pPr>
    </w:p>
    <w:p w14:paraId="70EE0959" w14:textId="15CA8790" w:rsidR="00532CFA" w:rsidRDefault="00532CFA" w:rsidP="00450060">
      <w:pPr>
        <w:rPr>
          <w:rFonts w:ascii="Arial" w:hAnsi="Arial" w:cs="Arial"/>
          <w:lang w:val="en-GB"/>
        </w:rPr>
      </w:pPr>
      <w:r>
        <w:rPr>
          <w:rFonts w:ascii="Arial" w:hAnsi="Arial" w:cs="Arial"/>
          <w:lang w:val="en-GB"/>
        </w:rPr>
        <w:t xml:space="preserve">Both models include up to </w:t>
      </w:r>
      <w:hyperlink r:id="rId15" w:history="1">
        <w:r w:rsidRPr="00532CFA">
          <w:rPr>
            <w:rStyle w:val="Hyperlink"/>
            <w:rFonts w:ascii="Arial" w:hAnsi="Arial" w:cs="Arial"/>
            <w:lang w:val="en-GB"/>
          </w:rPr>
          <w:t>five years of warranty coverage</w:t>
        </w:r>
      </w:hyperlink>
      <w:r>
        <w:rPr>
          <w:rFonts w:ascii="Arial" w:hAnsi="Arial" w:cs="Arial"/>
          <w:lang w:val="en-GB"/>
        </w:rPr>
        <w:t xml:space="preserve"> from the date of purchase.</w:t>
      </w:r>
      <w:r w:rsidR="00450060">
        <w:rPr>
          <w:rFonts w:ascii="Arial" w:hAnsi="Arial" w:cs="Arial"/>
          <w:lang w:val="en-GB"/>
        </w:rPr>
        <w:t xml:space="preserve"> </w:t>
      </w:r>
    </w:p>
    <w:p w14:paraId="3F3961C6" w14:textId="77777777" w:rsidR="00DA48B5" w:rsidRPr="00DA48B5" w:rsidRDefault="00DA48B5" w:rsidP="00DA48B5">
      <w:pPr>
        <w:rPr>
          <w:rFonts w:ascii="Arial" w:hAnsi="Arial" w:cs="Arial"/>
          <w:lang w:val="en-GB"/>
        </w:rPr>
      </w:pPr>
    </w:p>
    <w:p w14:paraId="01A484BF" w14:textId="261A237A" w:rsidR="0012060E" w:rsidRPr="00A72095" w:rsidRDefault="00E534E1" w:rsidP="00A72095">
      <w:pPr>
        <w:pStyle w:val="Heading2"/>
        <w:rPr>
          <w:rFonts w:ascii="Arial" w:hAnsi="Arial" w:cs="Arial"/>
          <w:color w:val="000000" w:themeColor="text1"/>
          <w:lang w:val="en-GB"/>
        </w:rPr>
      </w:pPr>
      <w:r w:rsidRPr="00DA48B5">
        <w:rPr>
          <w:rFonts w:ascii="Arial" w:hAnsi="Arial" w:cs="Arial"/>
          <w:color w:val="000000" w:themeColor="text1"/>
          <w:lang w:val="en-GB"/>
        </w:rPr>
        <w:t xml:space="preserve">About </w:t>
      </w:r>
      <w:r w:rsidR="003D6D53">
        <w:rPr>
          <w:rFonts w:ascii="Arial" w:hAnsi="Arial" w:cs="Arial"/>
          <w:color w:val="000000" w:themeColor="text1"/>
          <w:lang w:val="en-GB"/>
        </w:rPr>
        <w:t>Austrian Audio’s MiCreator Studio &amp; Y-</w:t>
      </w:r>
      <w:proofErr w:type="spellStart"/>
      <w:r w:rsidR="003D6D53">
        <w:rPr>
          <w:rFonts w:ascii="Arial" w:hAnsi="Arial" w:cs="Arial"/>
          <w:color w:val="000000" w:themeColor="text1"/>
          <w:lang w:val="en-GB"/>
        </w:rPr>
        <w:t>Lav</w:t>
      </w:r>
      <w:proofErr w:type="spellEnd"/>
      <w:r w:rsidR="003D6D53">
        <w:rPr>
          <w:rFonts w:ascii="Arial" w:hAnsi="Arial" w:cs="Arial"/>
          <w:color w:val="000000" w:themeColor="text1"/>
          <w:lang w:val="en-GB"/>
        </w:rPr>
        <w:t xml:space="preserve"> Recording System</w:t>
      </w:r>
    </w:p>
    <w:p w14:paraId="3F5684F6" w14:textId="66C7E418" w:rsidR="0012060E" w:rsidRDefault="00CB72FA" w:rsidP="009156DB">
      <w:pPr>
        <w:rPr>
          <w:rFonts w:ascii="Arial" w:hAnsi="Arial" w:cs="Arial"/>
        </w:rPr>
      </w:pPr>
      <w:r>
        <w:rPr>
          <w:rFonts w:ascii="Arial" w:hAnsi="Arial" w:cs="Arial"/>
        </w:rPr>
        <w:t>Austrian Audio’s</w:t>
      </w:r>
      <w:r w:rsidR="00256A4B">
        <w:rPr>
          <w:rFonts w:ascii="Arial" w:hAnsi="Arial" w:cs="Arial"/>
        </w:rPr>
        <w:t xml:space="preserve"> newest </w:t>
      </w:r>
      <w:r w:rsidR="00FE7DED">
        <w:rPr>
          <w:rFonts w:ascii="Arial" w:hAnsi="Arial" w:cs="Arial"/>
        </w:rPr>
        <w:t xml:space="preserve">mic </w:t>
      </w:r>
      <w:r w:rsidR="00256A4B">
        <w:rPr>
          <w:rFonts w:ascii="Arial" w:hAnsi="Arial" w:cs="Arial"/>
        </w:rPr>
        <w:t xml:space="preserve">offering, </w:t>
      </w:r>
      <w:hyperlink r:id="rId16" w:history="1">
        <w:r w:rsidR="00256A4B" w:rsidRPr="00256A4B">
          <w:rPr>
            <w:rStyle w:val="Hyperlink"/>
            <w:rFonts w:ascii="Arial" w:hAnsi="Arial" w:cs="Arial"/>
          </w:rPr>
          <w:t>MiCreator Studio</w:t>
        </w:r>
      </w:hyperlink>
      <w:r w:rsidR="00256A4B">
        <w:rPr>
          <w:rFonts w:ascii="Arial" w:hAnsi="Arial" w:cs="Arial"/>
          <w:lang w:val="en-GB"/>
        </w:rPr>
        <w:t>,</w:t>
      </w:r>
      <w:r w:rsidR="00256A4B" w:rsidRPr="00256A4B">
        <w:rPr>
          <w:rFonts w:ascii="Arial" w:hAnsi="Arial" w:cs="Arial"/>
        </w:rPr>
        <w:t> is both a flexible plug-and-play microphone and a multifaceted</w:t>
      </w:r>
      <w:r w:rsidR="00256A4B">
        <w:rPr>
          <w:rFonts w:ascii="Arial" w:hAnsi="Arial" w:cs="Arial"/>
        </w:rPr>
        <w:t xml:space="preserve"> audio</w:t>
      </w:r>
      <w:r w:rsidR="00256A4B" w:rsidRPr="00256A4B">
        <w:rPr>
          <w:rFonts w:ascii="Arial" w:hAnsi="Arial" w:cs="Arial"/>
        </w:rPr>
        <w:t xml:space="preserve"> production tool</w:t>
      </w:r>
      <w:r w:rsidR="00256A4B">
        <w:rPr>
          <w:rFonts w:ascii="Arial" w:hAnsi="Arial" w:cs="Arial"/>
        </w:rPr>
        <w:t xml:space="preserve">. </w:t>
      </w:r>
      <w:r w:rsidR="00B60372">
        <w:rPr>
          <w:rFonts w:ascii="Arial" w:hAnsi="Arial" w:cs="Arial"/>
        </w:rPr>
        <w:t xml:space="preserve">Designed for recording </w:t>
      </w:r>
      <w:r w:rsidR="009A24EC">
        <w:rPr>
          <w:rFonts w:ascii="Arial" w:hAnsi="Arial" w:cs="Arial"/>
        </w:rPr>
        <w:t>s</w:t>
      </w:r>
      <w:r w:rsidR="00B60372">
        <w:rPr>
          <w:rFonts w:ascii="Arial" w:hAnsi="Arial" w:cs="Arial"/>
        </w:rPr>
        <w:t>ound</w:t>
      </w:r>
      <w:r w:rsidR="00256A4B" w:rsidRPr="00256A4B">
        <w:rPr>
          <w:rFonts w:ascii="Arial" w:hAnsi="Arial" w:cs="Arial"/>
        </w:rPr>
        <w:t xml:space="preserve"> in almost any location</w:t>
      </w:r>
      <w:r w:rsidR="00B60372">
        <w:rPr>
          <w:rFonts w:ascii="Arial" w:hAnsi="Arial" w:cs="Arial"/>
        </w:rPr>
        <w:t>, this compact unit is valuable for musicians, content creators, journalists, podcast hosts, and anyone looking to capture high-quality audio on the go.</w:t>
      </w:r>
    </w:p>
    <w:p w14:paraId="6FD152B7" w14:textId="02CA4DDF" w:rsidR="0012060E" w:rsidRDefault="0012060E" w:rsidP="009156DB">
      <w:pPr>
        <w:rPr>
          <w:rFonts w:ascii="Arial" w:hAnsi="Arial" w:cs="Arial"/>
        </w:rPr>
      </w:pPr>
    </w:p>
    <w:p w14:paraId="14D9A9AC" w14:textId="683DF3EE" w:rsidR="00DA48B5" w:rsidRPr="00DA48B5" w:rsidRDefault="00B60372" w:rsidP="009156DB">
      <w:pPr>
        <w:rPr>
          <w:rFonts w:ascii="Arial" w:hAnsi="Arial" w:cs="Arial"/>
          <w:lang w:val="en-GB"/>
        </w:rPr>
      </w:pPr>
      <w:r>
        <w:rPr>
          <w:rFonts w:ascii="Arial" w:hAnsi="Arial" w:cs="Arial"/>
          <w:lang w:val="en-GB"/>
        </w:rPr>
        <w:t>To add even more flexibility and expand MiCreator Studio’s</w:t>
      </w:r>
      <w:r w:rsidR="00256A4B" w:rsidRPr="00256A4B">
        <w:rPr>
          <w:rFonts w:ascii="Arial" w:hAnsi="Arial" w:cs="Arial"/>
          <w:lang w:val="en-GB"/>
        </w:rPr>
        <w:t xml:space="preserve"> </w:t>
      </w:r>
      <w:r w:rsidR="0012060E">
        <w:rPr>
          <w:rFonts w:ascii="Arial" w:hAnsi="Arial" w:cs="Arial"/>
          <w:lang w:val="en-GB"/>
        </w:rPr>
        <w:t>potential</w:t>
      </w:r>
      <w:r>
        <w:rPr>
          <w:rFonts w:ascii="Arial" w:hAnsi="Arial" w:cs="Arial"/>
          <w:lang w:val="en-GB"/>
        </w:rPr>
        <w:t xml:space="preserve">, Austrian Audio’s </w:t>
      </w:r>
      <w:hyperlink r:id="rId17" w:history="1">
        <w:r w:rsidRPr="0012060E">
          <w:rPr>
            <w:rStyle w:val="Hyperlink"/>
            <w:rFonts w:ascii="Arial" w:hAnsi="Arial" w:cs="Arial"/>
            <w:lang w:val="en-GB"/>
          </w:rPr>
          <w:t>MiCreator Y-</w:t>
        </w:r>
        <w:proofErr w:type="spellStart"/>
        <w:r w:rsidRPr="0012060E">
          <w:rPr>
            <w:rStyle w:val="Hyperlink"/>
            <w:rFonts w:ascii="Arial" w:hAnsi="Arial" w:cs="Arial"/>
            <w:lang w:val="en-GB"/>
          </w:rPr>
          <w:t>Lav</w:t>
        </w:r>
        <w:proofErr w:type="spellEnd"/>
      </w:hyperlink>
      <w:r>
        <w:rPr>
          <w:rFonts w:ascii="Arial" w:hAnsi="Arial" w:cs="Arial"/>
          <w:lang w:val="en-GB"/>
        </w:rPr>
        <w:t xml:space="preserve"> makes it possible for users to record two audio sources simultaneously with </w:t>
      </w:r>
      <w:r w:rsidR="00256A4B" w:rsidRPr="00256A4B">
        <w:rPr>
          <w:rFonts w:ascii="Arial" w:hAnsi="Arial" w:cs="Arial"/>
          <w:lang w:val="en-GB"/>
        </w:rPr>
        <w:t>latency-free monitoring</w:t>
      </w:r>
      <w:r>
        <w:rPr>
          <w:rFonts w:ascii="Arial" w:hAnsi="Arial" w:cs="Arial"/>
          <w:lang w:val="en-GB"/>
        </w:rPr>
        <w:t xml:space="preserve">. </w:t>
      </w:r>
      <w:r w:rsidR="004D1D76">
        <w:rPr>
          <w:rFonts w:ascii="Arial" w:hAnsi="Arial" w:cs="Arial"/>
          <w:lang w:val="en-GB"/>
        </w:rPr>
        <w:br/>
      </w:r>
    </w:p>
    <w:p w14:paraId="6A94D476" w14:textId="77777777" w:rsidR="00A1073A" w:rsidRPr="00DA48B5" w:rsidRDefault="00A1073A" w:rsidP="00021358">
      <w:pPr>
        <w:pStyle w:val="Heading3"/>
        <w:rPr>
          <w:rFonts w:ascii="Arial" w:hAnsi="Arial" w:cs="Arial"/>
          <w:color w:val="000000" w:themeColor="text1"/>
          <w:lang w:val="en-GB"/>
        </w:rPr>
      </w:pPr>
      <w:r w:rsidRPr="00DA48B5">
        <w:rPr>
          <w:rFonts w:ascii="Arial" w:hAnsi="Arial" w:cs="Arial"/>
          <w:color w:val="000000" w:themeColor="text1"/>
          <w:lang w:val="en-GB"/>
        </w:rPr>
        <w:t>About Austrian Audio</w:t>
      </w:r>
    </w:p>
    <w:p w14:paraId="75490065" w14:textId="71DFEDD8" w:rsidR="00A1073A" w:rsidRPr="00DA48B5" w:rsidRDefault="00A1073A" w:rsidP="009156DB">
      <w:pPr>
        <w:rPr>
          <w:rFonts w:ascii="Arial" w:hAnsi="Arial" w:cs="Arial"/>
          <w:lang w:val="en-GB"/>
        </w:rPr>
      </w:pPr>
      <w:r w:rsidRPr="00A1073A">
        <w:rPr>
          <w:rFonts w:ascii="Arial" w:hAnsi="Arial" w:cs="Arial"/>
          <w:lang w:val="en-GB"/>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For more information, visit </w:t>
      </w:r>
      <w:hyperlink r:id="rId18">
        <w:proofErr w:type="gramStart"/>
        <w:r w:rsidRPr="00A1073A">
          <w:rPr>
            <w:rStyle w:val="Hyperlink"/>
            <w:rFonts w:ascii="Arial" w:hAnsi="Arial" w:cs="Arial"/>
            <w:lang w:val="en-GB"/>
          </w:rPr>
          <w:t>austrian.audio</w:t>
        </w:r>
        <w:proofErr w:type="gramEnd"/>
      </w:hyperlink>
      <w:r w:rsidRPr="00A1073A">
        <w:rPr>
          <w:rFonts w:ascii="Arial" w:hAnsi="Arial" w:cs="Arial"/>
          <w:lang w:val="en-GB"/>
        </w:rPr>
        <w:t>.</w:t>
      </w:r>
    </w:p>
    <w:sectPr w:rsidR="00A1073A" w:rsidRPr="00DA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1CFF"/>
    <w:multiLevelType w:val="hybridMultilevel"/>
    <w:tmpl w:val="398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51A67"/>
    <w:multiLevelType w:val="hybridMultilevel"/>
    <w:tmpl w:val="42A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F1376"/>
    <w:multiLevelType w:val="hybridMultilevel"/>
    <w:tmpl w:val="B10A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74447">
    <w:abstractNumId w:val="0"/>
  </w:num>
  <w:num w:numId="2" w16cid:durableId="1341619764">
    <w:abstractNumId w:val="2"/>
  </w:num>
  <w:num w:numId="3" w16cid:durableId="144869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EA"/>
    <w:rsid w:val="000166CF"/>
    <w:rsid w:val="00021358"/>
    <w:rsid w:val="00031567"/>
    <w:rsid w:val="000C395D"/>
    <w:rsid w:val="000C6A68"/>
    <w:rsid w:val="000E0C93"/>
    <w:rsid w:val="0012060E"/>
    <w:rsid w:val="002466DA"/>
    <w:rsid w:val="00256A4B"/>
    <w:rsid w:val="00297B8F"/>
    <w:rsid w:val="003656CD"/>
    <w:rsid w:val="00365DAF"/>
    <w:rsid w:val="00392820"/>
    <w:rsid w:val="003973EA"/>
    <w:rsid w:val="003D6D53"/>
    <w:rsid w:val="00450060"/>
    <w:rsid w:val="004545AA"/>
    <w:rsid w:val="00464DC4"/>
    <w:rsid w:val="00466A4E"/>
    <w:rsid w:val="004A6D80"/>
    <w:rsid w:val="004D1D76"/>
    <w:rsid w:val="005050FE"/>
    <w:rsid w:val="00532CFA"/>
    <w:rsid w:val="005D18E8"/>
    <w:rsid w:val="006E2463"/>
    <w:rsid w:val="00712824"/>
    <w:rsid w:val="007B1F5D"/>
    <w:rsid w:val="00827674"/>
    <w:rsid w:val="008D23F3"/>
    <w:rsid w:val="009156DB"/>
    <w:rsid w:val="00990ED2"/>
    <w:rsid w:val="009A24EC"/>
    <w:rsid w:val="009C5325"/>
    <w:rsid w:val="009D0723"/>
    <w:rsid w:val="00A1073A"/>
    <w:rsid w:val="00A72095"/>
    <w:rsid w:val="00A84C08"/>
    <w:rsid w:val="00A9746E"/>
    <w:rsid w:val="00AA156F"/>
    <w:rsid w:val="00B47D66"/>
    <w:rsid w:val="00B60372"/>
    <w:rsid w:val="00B64461"/>
    <w:rsid w:val="00B67954"/>
    <w:rsid w:val="00BC6CC6"/>
    <w:rsid w:val="00C85D63"/>
    <w:rsid w:val="00CB72FA"/>
    <w:rsid w:val="00CF2B07"/>
    <w:rsid w:val="00D13E30"/>
    <w:rsid w:val="00D23BC4"/>
    <w:rsid w:val="00D36A49"/>
    <w:rsid w:val="00D472EB"/>
    <w:rsid w:val="00D6223B"/>
    <w:rsid w:val="00DA48B5"/>
    <w:rsid w:val="00DF1DC8"/>
    <w:rsid w:val="00E130AC"/>
    <w:rsid w:val="00E534E1"/>
    <w:rsid w:val="00FA5D16"/>
    <w:rsid w:val="00FE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2158A"/>
  <w15:chartTrackingRefBased/>
  <w15:docId w15:val="{B785FA67-8ADE-1C41-9526-0E16A68F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7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7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7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7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3EA"/>
    <w:rPr>
      <w:rFonts w:eastAsiaTheme="majorEastAsia" w:cstheme="majorBidi"/>
      <w:color w:val="272727" w:themeColor="text1" w:themeTint="D8"/>
    </w:rPr>
  </w:style>
  <w:style w:type="paragraph" w:styleId="Title">
    <w:name w:val="Title"/>
    <w:basedOn w:val="Normal"/>
    <w:next w:val="Normal"/>
    <w:link w:val="TitleChar"/>
    <w:uiPriority w:val="10"/>
    <w:qFormat/>
    <w:rsid w:val="00397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3EA"/>
    <w:rPr>
      <w:i/>
      <w:iCs/>
      <w:color w:val="404040" w:themeColor="text1" w:themeTint="BF"/>
    </w:rPr>
  </w:style>
  <w:style w:type="paragraph" w:styleId="ListParagraph">
    <w:name w:val="List Paragraph"/>
    <w:basedOn w:val="Normal"/>
    <w:uiPriority w:val="34"/>
    <w:qFormat/>
    <w:rsid w:val="003973EA"/>
    <w:pPr>
      <w:ind w:left="720"/>
      <w:contextualSpacing/>
    </w:pPr>
  </w:style>
  <w:style w:type="character" w:styleId="IntenseEmphasis">
    <w:name w:val="Intense Emphasis"/>
    <w:basedOn w:val="DefaultParagraphFont"/>
    <w:uiPriority w:val="21"/>
    <w:qFormat/>
    <w:rsid w:val="003973EA"/>
    <w:rPr>
      <w:i/>
      <w:iCs/>
      <w:color w:val="0F4761" w:themeColor="accent1" w:themeShade="BF"/>
    </w:rPr>
  </w:style>
  <w:style w:type="paragraph" w:styleId="IntenseQuote">
    <w:name w:val="Intense Quote"/>
    <w:basedOn w:val="Normal"/>
    <w:next w:val="Normal"/>
    <w:link w:val="IntenseQuoteChar"/>
    <w:uiPriority w:val="30"/>
    <w:qFormat/>
    <w:rsid w:val="00397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3EA"/>
    <w:rPr>
      <w:i/>
      <w:iCs/>
      <w:color w:val="0F4761" w:themeColor="accent1" w:themeShade="BF"/>
    </w:rPr>
  </w:style>
  <w:style w:type="character" w:styleId="IntenseReference">
    <w:name w:val="Intense Reference"/>
    <w:basedOn w:val="DefaultParagraphFont"/>
    <w:uiPriority w:val="32"/>
    <w:qFormat/>
    <w:rsid w:val="003973EA"/>
    <w:rPr>
      <w:b/>
      <w:bCs/>
      <w:smallCaps/>
      <w:color w:val="0F4761" w:themeColor="accent1" w:themeShade="BF"/>
      <w:spacing w:val="5"/>
    </w:rPr>
  </w:style>
  <w:style w:type="character" w:styleId="CommentReference">
    <w:name w:val="annotation reference"/>
    <w:basedOn w:val="DefaultParagraphFont"/>
    <w:uiPriority w:val="99"/>
    <w:semiHidden/>
    <w:unhideWhenUsed/>
    <w:rsid w:val="00BC6CC6"/>
    <w:rPr>
      <w:sz w:val="16"/>
      <w:szCs w:val="16"/>
    </w:rPr>
  </w:style>
  <w:style w:type="paragraph" w:styleId="CommentText">
    <w:name w:val="annotation text"/>
    <w:basedOn w:val="Normal"/>
    <w:link w:val="CommentTextChar"/>
    <w:uiPriority w:val="99"/>
    <w:semiHidden/>
    <w:unhideWhenUsed/>
    <w:rsid w:val="00BC6CC6"/>
    <w:rPr>
      <w:sz w:val="20"/>
      <w:szCs w:val="20"/>
    </w:rPr>
  </w:style>
  <w:style w:type="character" w:customStyle="1" w:styleId="CommentTextChar">
    <w:name w:val="Comment Text Char"/>
    <w:basedOn w:val="DefaultParagraphFont"/>
    <w:link w:val="CommentText"/>
    <w:uiPriority w:val="99"/>
    <w:semiHidden/>
    <w:rsid w:val="00BC6CC6"/>
    <w:rPr>
      <w:sz w:val="20"/>
      <w:szCs w:val="20"/>
    </w:rPr>
  </w:style>
  <w:style w:type="paragraph" w:styleId="CommentSubject">
    <w:name w:val="annotation subject"/>
    <w:basedOn w:val="CommentText"/>
    <w:next w:val="CommentText"/>
    <w:link w:val="CommentSubjectChar"/>
    <w:uiPriority w:val="99"/>
    <w:semiHidden/>
    <w:unhideWhenUsed/>
    <w:rsid w:val="00BC6CC6"/>
    <w:rPr>
      <w:b/>
      <w:bCs/>
    </w:rPr>
  </w:style>
  <w:style w:type="character" w:customStyle="1" w:styleId="CommentSubjectChar">
    <w:name w:val="Comment Subject Char"/>
    <w:basedOn w:val="CommentTextChar"/>
    <w:link w:val="CommentSubject"/>
    <w:uiPriority w:val="99"/>
    <w:semiHidden/>
    <w:rsid w:val="00BC6CC6"/>
    <w:rPr>
      <w:b/>
      <w:bCs/>
      <w:sz w:val="20"/>
      <w:szCs w:val="20"/>
    </w:rPr>
  </w:style>
  <w:style w:type="character" w:styleId="Hyperlink">
    <w:name w:val="Hyperlink"/>
    <w:basedOn w:val="DefaultParagraphFont"/>
    <w:uiPriority w:val="99"/>
    <w:unhideWhenUsed/>
    <w:rsid w:val="007B1F5D"/>
    <w:rPr>
      <w:color w:val="467886" w:themeColor="hyperlink"/>
      <w:u w:val="single"/>
    </w:rPr>
  </w:style>
  <w:style w:type="character" w:styleId="UnresolvedMention">
    <w:name w:val="Unresolved Mention"/>
    <w:basedOn w:val="DefaultParagraphFont"/>
    <w:uiPriority w:val="99"/>
    <w:semiHidden/>
    <w:unhideWhenUsed/>
    <w:rsid w:val="007B1F5D"/>
    <w:rPr>
      <w:color w:val="605E5C"/>
      <w:shd w:val="clear" w:color="auto" w:fill="E1DFDD"/>
    </w:rPr>
  </w:style>
  <w:style w:type="character" w:styleId="FollowedHyperlink">
    <w:name w:val="FollowedHyperlink"/>
    <w:basedOn w:val="DefaultParagraphFont"/>
    <w:uiPriority w:val="99"/>
    <w:semiHidden/>
    <w:unhideWhenUsed/>
    <w:rsid w:val="00E534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9851">
      <w:bodyDiv w:val="1"/>
      <w:marLeft w:val="0"/>
      <w:marRight w:val="0"/>
      <w:marTop w:val="0"/>
      <w:marBottom w:val="0"/>
      <w:divBdr>
        <w:top w:val="none" w:sz="0" w:space="0" w:color="auto"/>
        <w:left w:val="none" w:sz="0" w:space="0" w:color="auto"/>
        <w:bottom w:val="none" w:sz="0" w:space="0" w:color="auto"/>
        <w:right w:val="none" w:sz="0" w:space="0" w:color="auto"/>
      </w:divBdr>
      <w:divsChild>
        <w:div w:id="1962489384">
          <w:marLeft w:val="0"/>
          <w:marRight w:val="0"/>
          <w:marTop w:val="0"/>
          <w:marBottom w:val="0"/>
          <w:divBdr>
            <w:top w:val="none" w:sz="0" w:space="0" w:color="auto"/>
            <w:left w:val="none" w:sz="0" w:space="0" w:color="auto"/>
            <w:bottom w:val="none" w:sz="0" w:space="0" w:color="auto"/>
            <w:right w:val="none" w:sz="0" w:space="0" w:color="auto"/>
          </w:divBdr>
        </w:div>
        <w:div w:id="837307836">
          <w:marLeft w:val="0"/>
          <w:marRight w:val="0"/>
          <w:marTop w:val="0"/>
          <w:marBottom w:val="0"/>
          <w:divBdr>
            <w:top w:val="none" w:sz="0" w:space="0" w:color="auto"/>
            <w:left w:val="none" w:sz="0" w:space="0" w:color="auto"/>
            <w:bottom w:val="none" w:sz="0" w:space="0" w:color="auto"/>
            <w:right w:val="none" w:sz="0" w:space="0" w:color="auto"/>
          </w:divBdr>
        </w:div>
        <w:div w:id="1389258556">
          <w:marLeft w:val="0"/>
          <w:marRight w:val="0"/>
          <w:marTop w:val="0"/>
          <w:marBottom w:val="0"/>
          <w:divBdr>
            <w:top w:val="none" w:sz="0" w:space="0" w:color="auto"/>
            <w:left w:val="none" w:sz="0" w:space="0" w:color="auto"/>
            <w:bottom w:val="none" w:sz="0" w:space="0" w:color="auto"/>
            <w:right w:val="none" w:sz="0" w:space="0" w:color="auto"/>
          </w:divBdr>
        </w:div>
      </w:divsChild>
    </w:div>
    <w:div w:id="209804927">
      <w:bodyDiv w:val="1"/>
      <w:marLeft w:val="0"/>
      <w:marRight w:val="0"/>
      <w:marTop w:val="0"/>
      <w:marBottom w:val="0"/>
      <w:divBdr>
        <w:top w:val="none" w:sz="0" w:space="0" w:color="auto"/>
        <w:left w:val="none" w:sz="0" w:space="0" w:color="auto"/>
        <w:bottom w:val="none" w:sz="0" w:space="0" w:color="auto"/>
        <w:right w:val="none" w:sz="0" w:space="0" w:color="auto"/>
      </w:divBdr>
    </w:div>
    <w:div w:id="339282408">
      <w:bodyDiv w:val="1"/>
      <w:marLeft w:val="0"/>
      <w:marRight w:val="0"/>
      <w:marTop w:val="0"/>
      <w:marBottom w:val="0"/>
      <w:divBdr>
        <w:top w:val="none" w:sz="0" w:space="0" w:color="auto"/>
        <w:left w:val="none" w:sz="0" w:space="0" w:color="auto"/>
        <w:bottom w:val="none" w:sz="0" w:space="0" w:color="auto"/>
        <w:right w:val="none" w:sz="0" w:space="0" w:color="auto"/>
      </w:divBdr>
      <w:divsChild>
        <w:div w:id="1274510599">
          <w:marLeft w:val="0"/>
          <w:marRight w:val="0"/>
          <w:marTop w:val="0"/>
          <w:marBottom w:val="60"/>
          <w:divBdr>
            <w:top w:val="none" w:sz="0" w:space="0" w:color="auto"/>
            <w:left w:val="none" w:sz="0" w:space="0" w:color="auto"/>
            <w:bottom w:val="none" w:sz="0" w:space="0" w:color="auto"/>
            <w:right w:val="none" w:sz="0" w:space="0" w:color="auto"/>
          </w:divBdr>
          <w:divsChild>
            <w:div w:id="2069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273">
      <w:bodyDiv w:val="1"/>
      <w:marLeft w:val="0"/>
      <w:marRight w:val="0"/>
      <w:marTop w:val="0"/>
      <w:marBottom w:val="0"/>
      <w:divBdr>
        <w:top w:val="none" w:sz="0" w:space="0" w:color="auto"/>
        <w:left w:val="none" w:sz="0" w:space="0" w:color="auto"/>
        <w:bottom w:val="none" w:sz="0" w:space="0" w:color="auto"/>
        <w:right w:val="none" w:sz="0" w:space="0" w:color="auto"/>
      </w:divBdr>
      <w:divsChild>
        <w:div w:id="915629683">
          <w:marLeft w:val="0"/>
          <w:marRight w:val="0"/>
          <w:marTop w:val="0"/>
          <w:marBottom w:val="60"/>
          <w:divBdr>
            <w:top w:val="none" w:sz="0" w:space="0" w:color="auto"/>
            <w:left w:val="none" w:sz="0" w:space="0" w:color="auto"/>
            <w:bottom w:val="none" w:sz="0" w:space="0" w:color="auto"/>
            <w:right w:val="none" w:sz="0" w:space="0" w:color="auto"/>
          </w:divBdr>
          <w:divsChild>
            <w:div w:id="346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ian.audio/hi-x65/" TargetMode="External"/><Relationship Id="rId13" Type="http://schemas.openxmlformats.org/officeDocument/2006/relationships/hyperlink" Target="https://austrian.audio/hi-x65/" TargetMode="External"/><Relationship Id="rId18" Type="http://schemas.openxmlformats.org/officeDocument/2006/relationships/hyperlink" Target="https://austrian.audio/" TargetMode="External"/><Relationship Id="rId3" Type="http://schemas.openxmlformats.org/officeDocument/2006/relationships/settings" Target="settings.xml"/><Relationship Id="rId7" Type="http://schemas.openxmlformats.org/officeDocument/2006/relationships/hyperlink" Target="https://austrian.audio/" TargetMode="External"/><Relationship Id="rId12" Type="http://schemas.openxmlformats.org/officeDocument/2006/relationships/hyperlink" Target="https://austrian.audio/distributors/" TargetMode="External"/><Relationship Id="rId17" Type="http://schemas.openxmlformats.org/officeDocument/2006/relationships/hyperlink" Target="https://austrian.audio/micreator-y-lav/" TargetMode="External"/><Relationship Id="rId2" Type="http://schemas.openxmlformats.org/officeDocument/2006/relationships/styles" Target="styles.xml"/><Relationship Id="rId16" Type="http://schemas.openxmlformats.org/officeDocument/2006/relationships/hyperlink" Target="https://austrian.audio/micreat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ustrian.audio/micreator-y-lav/" TargetMode="External"/><Relationship Id="rId5" Type="http://schemas.openxmlformats.org/officeDocument/2006/relationships/image" Target="media/image1.png"/><Relationship Id="rId15" Type="http://schemas.openxmlformats.org/officeDocument/2006/relationships/hyperlink" Target="https://austrian-audio.hummingbirdmedia.com/austrian-audio-extends-warranty-for-studio-grade-line-of-professional-headphones" TargetMode="External"/><Relationship Id="rId10" Type="http://schemas.openxmlformats.org/officeDocument/2006/relationships/hyperlink" Target="https://austrian.audio/micreato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trian.audio/hi-x60/" TargetMode="External"/><Relationship Id="rId14" Type="http://schemas.openxmlformats.org/officeDocument/2006/relationships/hyperlink" Target="https://austrian.audio/hi-x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Tremblay</dc:creator>
  <cp:keywords/>
  <dc:description/>
  <cp:lastModifiedBy>Michelle Tremblay</cp:lastModifiedBy>
  <cp:revision>12</cp:revision>
  <dcterms:created xsi:type="dcterms:W3CDTF">2024-06-04T22:39:00Z</dcterms:created>
  <dcterms:modified xsi:type="dcterms:W3CDTF">2024-06-06T13:01:00Z</dcterms:modified>
</cp:coreProperties>
</file>